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2140E">
      <w:pPr>
        <w:jc w:val="center"/>
        <w:rPr>
          <w:rFonts w:ascii="宋体" w:hAnsi="宋体" w:eastAsia="宋体" w:cs="Arial"/>
          <w:b/>
          <w:bCs/>
          <w:color w:val="auto"/>
          <w:sz w:val="36"/>
          <w:szCs w:val="36"/>
          <w:highlight w:val="none"/>
        </w:rPr>
      </w:pPr>
    </w:p>
    <w:p w14:paraId="1BD16AA9">
      <w:pPr>
        <w:jc w:val="center"/>
        <w:rPr>
          <w:rFonts w:ascii="宋体" w:hAnsi="宋体" w:eastAsia="宋体" w:cs="Arial"/>
          <w:b/>
          <w:bCs/>
          <w:color w:val="auto"/>
          <w:sz w:val="36"/>
          <w:szCs w:val="36"/>
          <w:highlight w:val="none"/>
        </w:rPr>
      </w:pPr>
    </w:p>
    <w:p w14:paraId="68A42AA6">
      <w:pPr>
        <w:jc w:val="center"/>
        <w:rPr>
          <w:rFonts w:ascii="宋体" w:hAnsi="宋体" w:eastAsia="宋体" w:cs="Arial"/>
          <w:b/>
          <w:bCs/>
          <w:color w:val="auto"/>
          <w:sz w:val="36"/>
          <w:szCs w:val="36"/>
          <w:highlight w:val="none"/>
        </w:rPr>
      </w:pPr>
    </w:p>
    <w:p w14:paraId="053384F9">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关于发放新疆和合矿业有限责任公司征用牧民草场剩余补偿</w:t>
      </w:r>
      <w:bookmarkStart w:id="14" w:name="_GoBack"/>
      <w:bookmarkEnd w:id="14"/>
      <w:r>
        <w:rPr>
          <w:rFonts w:hint="eastAsia" w:ascii="方正小标宋简体" w:hAnsi="方正小标宋简体" w:eastAsia="方正小标宋简体" w:cs="方正小标宋简体"/>
          <w:color w:val="auto"/>
          <w:sz w:val="52"/>
          <w:szCs w:val="52"/>
          <w:highlight w:val="none"/>
          <w:lang w:val="en-US" w:eastAsia="zh-CN"/>
        </w:rPr>
        <w:t>款的请示</w:t>
      </w:r>
    </w:p>
    <w:p w14:paraId="2F0EB943">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7B30FB11">
      <w:pPr>
        <w:pStyle w:val="2"/>
        <w:rPr>
          <w:rFonts w:hint="eastAsia"/>
          <w:color w:val="auto"/>
          <w:highlight w:val="none"/>
          <w:lang w:val="en-US" w:eastAsia="zh-CN"/>
        </w:rPr>
      </w:pPr>
    </w:p>
    <w:p w14:paraId="0F4189D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486CF1B7">
      <w:pPr>
        <w:spacing w:line="240" w:lineRule="atLeast"/>
        <w:jc w:val="center"/>
        <w:rPr>
          <w:rFonts w:ascii="宋体" w:hAnsi="宋体" w:eastAsia="宋体" w:cs="Arial"/>
          <w:b/>
          <w:bCs/>
          <w:color w:val="auto"/>
          <w:sz w:val="36"/>
          <w:szCs w:val="36"/>
          <w:highlight w:val="none"/>
        </w:rPr>
      </w:pPr>
    </w:p>
    <w:p w14:paraId="7EB43714">
      <w:pPr>
        <w:spacing w:line="240" w:lineRule="atLeast"/>
        <w:jc w:val="center"/>
        <w:rPr>
          <w:rFonts w:ascii="宋体" w:hAnsi="宋体" w:eastAsia="宋体" w:cs="Arial"/>
          <w:b/>
          <w:bCs/>
          <w:color w:val="auto"/>
          <w:sz w:val="36"/>
          <w:szCs w:val="36"/>
          <w:highlight w:val="none"/>
        </w:rPr>
      </w:pPr>
    </w:p>
    <w:p w14:paraId="51B1BBB6">
      <w:pPr>
        <w:spacing w:line="240" w:lineRule="atLeast"/>
        <w:jc w:val="center"/>
        <w:rPr>
          <w:rFonts w:ascii="宋体" w:hAnsi="宋体" w:eastAsia="宋体" w:cs="Arial"/>
          <w:b/>
          <w:bCs/>
          <w:color w:val="auto"/>
          <w:sz w:val="36"/>
          <w:szCs w:val="36"/>
          <w:highlight w:val="none"/>
        </w:rPr>
      </w:pPr>
    </w:p>
    <w:p w14:paraId="5E73FA8A">
      <w:pPr>
        <w:spacing w:line="240" w:lineRule="atLeast"/>
        <w:jc w:val="center"/>
        <w:rPr>
          <w:rFonts w:ascii="宋体" w:hAnsi="宋体" w:eastAsia="宋体" w:cs="Arial"/>
          <w:b/>
          <w:bCs/>
          <w:color w:val="auto"/>
          <w:sz w:val="36"/>
          <w:szCs w:val="36"/>
          <w:highlight w:val="none"/>
        </w:rPr>
      </w:pPr>
    </w:p>
    <w:p w14:paraId="03379E1C">
      <w:pPr>
        <w:spacing w:line="240" w:lineRule="atLeast"/>
        <w:jc w:val="center"/>
        <w:rPr>
          <w:rFonts w:ascii="宋体" w:hAnsi="宋体" w:eastAsia="宋体" w:cs="Arial"/>
          <w:b/>
          <w:bCs/>
          <w:color w:val="auto"/>
          <w:sz w:val="36"/>
          <w:szCs w:val="36"/>
          <w:highlight w:val="none"/>
        </w:rPr>
      </w:pPr>
    </w:p>
    <w:p w14:paraId="54340641">
      <w:pPr>
        <w:spacing w:line="240" w:lineRule="auto"/>
        <w:jc w:val="center"/>
        <w:rPr>
          <w:rFonts w:ascii="宋体" w:hAnsi="宋体" w:eastAsia="宋体" w:cs="Arial"/>
          <w:b/>
          <w:bCs/>
          <w:color w:val="auto"/>
          <w:sz w:val="36"/>
          <w:szCs w:val="36"/>
          <w:highlight w:val="none"/>
        </w:rPr>
      </w:pPr>
    </w:p>
    <w:p w14:paraId="1DA9FBC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项目名称：关于发放新疆和合矿业有限责任公司征用牧民草场剩余补偿款的请示</w:t>
      </w:r>
    </w:p>
    <w:p w14:paraId="1C966962">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和静县巩乃斯镇人民政府</w:t>
      </w:r>
    </w:p>
    <w:p w14:paraId="7D9D84BA">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项目负责人（签章）：巴音达来</w:t>
      </w:r>
    </w:p>
    <w:p w14:paraId="4DC9CBE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42C729B1">
      <w:pPr>
        <w:spacing w:line="360" w:lineRule="auto"/>
        <w:ind w:firstLine="600"/>
        <w:rPr>
          <w:b/>
          <w:bCs/>
          <w:color w:val="auto"/>
          <w:sz w:val="32"/>
          <w:szCs w:val="28"/>
          <w:highlight w:val="none"/>
        </w:rPr>
      </w:pPr>
      <w:r>
        <w:rPr>
          <w:rFonts w:hint="eastAsia" w:ascii="黑体" w:eastAsia="黑体"/>
          <w:color w:val="auto"/>
          <w:sz w:val="30"/>
          <w:szCs w:val="30"/>
          <w:highlight w:val="none"/>
        </w:rPr>
        <w:t>关于发放新疆和合矿业有限责任公司征用牧民草场剩余补偿款的请示</w:t>
      </w:r>
      <w:r>
        <w:rPr>
          <w:rFonts w:hint="eastAsia"/>
          <w:b/>
          <w:bCs/>
          <w:color w:val="auto"/>
          <w:sz w:val="32"/>
          <w:szCs w:val="28"/>
          <w:highlight w:val="none"/>
        </w:rPr>
        <w:t>项目支出绩效评价报告</w:t>
      </w:r>
    </w:p>
    <w:p w14:paraId="502451ED">
      <w:pPr>
        <w:pStyle w:val="3"/>
        <w:ind w:firstLine="643"/>
        <w:rPr>
          <w:color w:val="auto"/>
          <w:highlight w:val="none"/>
        </w:rPr>
      </w:pPr>
      <w:r>
        <w:rPr>
          <w:rFonts w:hint="eastAsia"/>
          <w:color w:val="auto"/>
          <w:highlight w:val="none"/>
        </w:rPr>
        <w:t>一、基本情况</w:t>
      </w:r>
    </w:p>
    <w:p w14:paraId="1D49A644">
      <w:pPr>
        <w:pStyle w:val="4"/>
        <w:ind w:firstLine="643"/>
        <w:rPr>
          <w:color w:val="auto"/>
          <w:highlight w:val="none"/>
        </w:rPr>
      </w:pPr>
      <w:r>
        <w:rPr>
          <w:rFonts w:hint="eastAsia"/>
          <w:color w:val="auto"/>
          <w:highlight w:val="none"/>
        </w:rPr>
        <w:t>（一）项目概况</w:t>
      </w:r>
    </w:p>
    <w:p w14:paraId="69927370">
      <w:pPr>
        <w:pStyle w:val="2"/>
        <w:ind w:firstLine="562"/>
        <w:rPr>
          <w:color w:val="auto"/>
          <w:highlight w:val="none"/>
        </w:rPr>
      </w:pPr>
      <w:r>
        <w:rPr>
          <w:rFonts w:hint="eastAsia"/>
          <w:color w:val="auto"/>
          <w:highlight w:val="none"/>
        </w:rPr>
        <w:t>1.项目背景</w:t>
      </w:r>
    </w:p>
    <w:p w14:paraId="6A2CFA7C">
      <w:pPr>
        <w:ind w:firstLine="560"/>
        <w:rPr>
          <w:color w:val="auto"/>
          <w:highlight w:val="none"/>
        </w:rPr>
      </w:pPr>
      <w:r>
        <w:rPr>
          <w:rFonts w:hint="eastAsia"/>
          <w:color w:val="auto"/>
          <w:highlight w:val="none"/>
        </w:rPr>
        <w:t>新疆和合矿业有限公司在我镇巩乃斯郭勒村辖区察汗乌苏沟开矿、修路、建厂及建设生活区时，永久占用牧民的草场1496.3亩，根据征占用牧民草场补助标准，总补偿款为5635206元，2017不阿布4月28日已发放100万元，根据《新疆维吾尔自治区第三轮草原生态保护补助奖励政策实施方案》要求，“被征占用的牧民草场，已获得征占用补偿的，被征占用的面积不再享受国家草原生态保护补助”为安定民心，牧民合法权益不受损害，现申请发放26户牧民被征占用草场剩余的补偿款4635206元。</w:t>
      </w:r>
    </w:p>
    <w:p w14:paraId="18D8F4FC">
      <w:pPr>
        <w:pStyle w:val="2"/>
        <w:ind w:firstLine="562"/>
        <w:rPr>
          <w:color w:val="auto"/>
          <w:highlight w:val="none"/>
        </w:rPr>
      </w:pPr>
      <w:r>
        <w:rPr>
          <w:rFonts w:hint="eastAsia"/>
          <w:color w:val="auto"/>
          <w:highlight w:val="none"/>
        </w:rPr>
        <w:t>2.主要内容</w:t>
      </w:r>
    </w:p>
    <w:p w14:paraId="0CF6163A">
      <w:pPr>
        <w:ind w:firstLine="560"/>
        <w:rPr>
          <w:rFonts w:hint="eastAsia"/>
          <w:color w:val="auto"/>
          <w:highlight w:val="none"/>
          <w:lang w:val="en-US" w:eastAsia="zh-CN"/>
        </w:rPr>
      </w:pPr>
      <w:r>
        <w:rPr>
          <w:rFonts w:hint="eastAsia"/>
          <w:color w:val="auto"/>
          <w:highlight w:val="none"/>
          <w:lang w:val="en-US" w:eastAsia="zh-CN"/>
        </w:rPr>
        <w:t>项目名称：关于发放新疆和合矿业有限责任公司征用牧民草场剩余补偿款的请示</w:t>
      </w:r>
    </w:p>
    <w:p w14:paraId="1F63D1DB">
      <w:pPr>
        <w:ind w:firstLine="560"/>
        <w:rPr>
          <w:color w:val="auto"/>
          <w:highlight w:val="none"/>
        </w:rPr>
      </w:pPr>
      <w:r>
        <w:rPr>
          <w:rFonts w:hint="eastAsia"/>
          <w:color w:val="auto"/>
          <w:highlight w:val="none"/>
          <w:lang w:val="en-US" w:eastAsia="zh-CN"/>
        </w:rPr>
        <w:t>项目主要内容：给26户牧民足额发放被征占用草场剩余的补偿款。</w:t>
      </w:r>
    </w:p>
    <w:p w14:paraId="39E621FC">
      <w:pPr>
        <w:pStyle w:val="2"/>
        <w:ind w:firstLine="562"/>
        <w:jc w:val="left"/>
        <w:rPr>
          <w:color w:val="auto"/>
          <w:highlight w:val="none"/>
        </w:rPr>
      </w:pPr>
      <w:r>
        <w:rPr>
          <w:rFonts w:hint="eastAsia"/>
          <w:color w:val="auto"/>
          <w:highlight w:val="none"/>
        </w:rPr>
        <w:t>3.实施情况</w:t>
      </w:r>
    </w:p>
    <w:p w14:paraId="41F53CD8">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和静县巩乃斯镇人民政府</w:t>
      </w:r>
      <w:r>
        <w:rPr>
          <w:color w:val="auto"/>
          <w:highlight w:val="none"/>
        </w:rPr>
        <w:t>。</w:t>
      </w:r>
    </w:p>
    <w:p w14:paraId="6606BB6C">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6</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8</w:t>
      </w:r>
      <w:r>
        <w:rPr>
          <w:rFonts w:hint="eastAsia" w:cs="仿宋_GB2312"/>
          <w:color w:val="auto"/>
          <w:highlight w:val="none"/>
        </w:rPr>
        <w:t>月</w:t>
      </w:r>
      <w:r>
        <w:rPr>
          <w:color w:val="auto"/>
          <w:highlight w:val="none"/>
        </w:rPr>
        <w:t>。</w:t>
      </w:r>
    </w:p>
    <w:p w14:paraId="790487DC">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《新疆维吾尔自治区第三轮草原生态保护补助奖励政策实施方案》要求</w:t>
      </w:r>
      <w:r>
        <w:rPr>
          <w:rFonts w:hint="eastAsia"/>
          <w:color w:val="auto"/>
          <w:highlight w:val="none"/>
        </w:rPr>
        <w:t>要求，实际已保障了被征占用的牧民草场26户，保障了牧民合法权益不受损害。</w:t>
      </w:r>
    </w:p>
    <w:p w14:paraId="35888828">
      <w:pPr>
        <w:pStyle w:val="2"/>
        <w:ind w:firstLine="562"/>
        <w:rPr>
          <w:color w:val="auto"/>
          <w:highlight w:val="none"/>
        </w:rPr>
      </w:pPr>
      <w:r>
        <w:rPr>
          <w:rFonts w:hint="eastAsia"/>
          <w:color w:val="auto"/>
          <w:highlight w:val="none"/>
        </w:rPr>
        <w:t>4.资金投入和使用情况</w:t>
      </w:r>
    </w:p>
    <w:p w14:paraId="56762ECF">
      <w:pPr>
        <w:ind w:firstLine="560"/>
        <w:rPr>
          <w:color w:val="auto"/>
          <w:highlight w:val="none"/>
        </w:rPr>
      </w:pPr>
      <w:r>
        <w:rPr>
          <w:rFonts w:hint="eastAsia"/>
          <w:color w:val="auto"/>
          <w:highlight w:val="none"/>
        </w:rPr>
        <w:t>（1）项目资金安排落实、总投入等情况分析</w:t>
      </w:r>
    </w:p>
    <w:p w14:paraId="1B43AFB3">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463</w:t>
      </w:r>
      <w:r>
        <w:rPr>
          <w:rFonts w:hint="eastAsia"/>
          <w:color w:val="auto"/>
          <w:highlight w:val="none"/>
          <w:lang w:val="en-US" w:eastAsia="zh-CN"/>
        </w:rPr>
        <w:t>.</w:t>
      </w:r>
      <w:r>
        <w:rPr>
          <w:rFonts w:hint="eastAsia"/>
          <w:color w:val="auto"/>
          <w:highlight w:val="none"/>
        </w:rPr>
        <w:t>5206</w:t>
      </w:r>
      <w:r>
        <w:rPr>
          <w:color w:val="auto"/>
          <w:highlight w:val="none"/>
        </w:rPr>
        <w:t>万元，</w:t>
      </w:r>
      <w:r>
        <w:rPr>
          <w:rFonts w:hint="eastAsia"/>
          <w:color w:val="auto"/>
          <w:highlight w:val="none"/>
        </w:rPr>
        <w:t>资金来源为</w:t>
      </w:r>
      <w:r>
        <w:rPr>
          <w:rFonts w:hint="eastAsia"/>
          <w:color w:val="auto"/>
          <w:highlight w:val="none"/>
          <w:lang w:eastAsia="zh-CN"/>
        </w:rPr>
        <w:t>新疆和合矿业有限公司在我镇巩乃斯郭勒村辖区察汗乌苏沟开矿、修路、建厂及建设生活区时，永久占用牧民的草场1496.3亩，根据征占用牧民草场补助标准，总补偿款为5635206元，2017不阿布4月28日已发放100万元，根据《新疆维吾尔自治区第三轮草原生态保护补助奖励政策实施方案》要求，“被征占用的牧民草场，已获得征占用补偿的，被征占用的面积不再享受国家草原生态保护补助”为安定民心，牧民合法权益不受损害，现申请发放26户牧民被征占用草场剩余的补偿款463</w:t>
      </w:r>
      <w:r>
        <w:rPr>
          <w:rFonts w:hint="eastAsia"/>
          <w:color w:val="auto"/>
          <w:highlight w:val="none"/>
          <w:lang w:val="en-US" w:eastAsia="zh-CN"/>
        </w:rPr>
        <w:t>.</w:t>
      </w:r>
      <w:r>
        <w:rPr>
          <w:rFonts w:hint="eastAsia"/>
          <w:color w:val="auto"/>
          <w:highlight w:val="none"/>
          <w:lang w:eastAsia="zh-CN"/>
        </w:rPr>
        <w:t>5206</w:t>
      </w:r>
      <w:r>
        <w:rPr>
          <w:color w:val="auto"/>
          <w:highlight w:val="none"/>
        </w:rPr>
        <w:t>万</w:t>
      </w:r>
      <w:r>
        <w:rPr>
          <w:rFonts w:hint="eastAsia"/>
          <w:color w:val="auto"/>
          <w:highlight w:val="none"/>
          <w:lang w:eastAsia="zh-CN"/>
        </w:rPr>
        <w:t>元。</w:t>
      </w:r>
    </w:p>
    <w:p w14:paraId="714030F6">
      <w:pPr>
        <w:ind w:firstLine="560"/>
        <w:rPr>
          <w:color w:val="auto"/>
          <w:highlight w:val="none"/>
        </w:rPr>
      </w:pPr>
      <w:r>
        <w:rPr>
          <w:rFonts w:hint="eastAsia"/>
          <w:color w:val="auto"/>
          <w:highlight w:val="none"/>
        </w:rPr>
        <w:t>（2）项目资金实际使用情况分析</w:t>
      </w:r>
    </w:p>
    <w:p w14:paraId="727F5920">
      <w:pPr>
        <w:ind w:firstLine="560"/>
        <w:rPr>
          <w:color w:val="auto"/>
          <w:highlight w:val="none"/>
        </w:rPr>
      </w:pPr>
      <w:r>
        <w:rPr>
          <w:rFonts w:hint="eastAsia"/>
          <w:color w:val="auto"/>
          <w:highlight w:val="none"/>
          <w:lang w:val="en-US" w:eastAsia="zh-CN"/>
        </w:rPr>
        <w:t>截至2024年12月31日，本项目实际支出</w:t>
      </w:r>
      <w:r>
        <w:rPr>
          <w:rFonts w:hint="eastAsia"/>
          <w:color w:val="auto"/>
          <w:highlight w:val="none"/>
        </w:rPr>
        <w:t>463</w:t>
      </w:r>
      <w:r>
        <w:rPr>
          <w:rFonts w:hint="eastAsia"/>
          <w:color w:val="auto"/>
          <w:highlight w:val="none"/>
          <w:lang w:val="en-US" w:eastAsia="zh-CN"/>
        </w:rPr>
        <w:t>.</w:t>
      </w:r>
      <w:r>
        <w:rPr>
          <w:rFonts w:hint="eastAsia"/>
          <w:color w:val="auto"/>
          <w:highlight w:val="none"/>
        </w:rPr>
        <w:t>5206</w:t>
      </w:r>
      <w:r>
        <w:rPr>
          <w:color w:val="auto"/>
          <w:highlight w:val="none"/>
        </w:rPr>
        <w:t>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eastAsia="zh-CN"/>
        </w:rPr>
        <w:t>牧民被征占用草场剩余的补偿款</w:t>
      </w:r>
      <w:r>
        <w:rPr>
          <w:rFonts w:hint="eastAsia"/>
          <w:color w:val="auto"/>
          <w:highlight w:val="none"/>
        </w:rPr>
        <w:t>463</w:t>
      </w:r>
      <w:r>
        <w:rPr>
          <w:rFonts w:hint="eastAsia"/>
          <w:color w:val="auto"/>
          <w:highlight w:val="none"/>
          <w:lang w:val="en-US" w:eastAsia="zh-CN"/>
        </w:rPr>
        <w:t>.</w:t>
      </w:r>
      <w:r>
        <w:rPr>
          <w:rFonts w:hint="eastAsia"/>
          <w:color w:val="auto"/>
          <w:highlight w:val="none"/>
        </w:rPr>
        <w:t>5206</w:t>
      </w:r>
      <w:r>
        <w:rPr>
          <w:color w:val="auto"/>
          <w:highlight w:val="none"/>
        </w:rPr>
        <w:t>万元</w:t>
      </w:r>
      <w:r>
        <w:rPr>
          <w:rFonts w:hint="eastAsia"/>
          <w:color w:val="auto"/>
          <w:highlight w:val="none"/>
        </w:rPr>
        <w:t>。</w:t>
      </w:r>
    </w:p>
    <w:p w14:paraId="32BB00D0">
      <w:pPr>
        <w:pStyle w:val="4"/>
        <w:numPr>
          <w:ilvl w:val="0"/>
          <w:numId w:val="2"/>
        </w:numPr>
        <w:ind w:firstLine="643"/>
        <w:rPr>
          <w:color w:val="auto"/>
          <w:highlight w:val="none"/>
        </w:rPr>
      </w:pPr>
      <w:r>
        <w:rPr>
          <w:rFonts w:hint="eastAsia"/>
          <w:color w:val="auto"/>
          <w:highlight w:val="none"/>
        </w:rPr>
        <w:t>项目绩效目标</w:t>
      </w:r>
    </w:p>
    <w:p w14:paraId="6E7D6CDE">
      <w:pPr>
        <w:pStyle w:val="2"/>
        <w:ind w:firstLine="562"/>
        <w:rPr>
          <w:color w:val="auto"/>
          <w:highlight w:val="none"/>
        </w:rPr>
      </w:pPr>
      <w:r>
        <w:rPr>
          <w:rFonts w:hint="eastAsia"/>
          <w:color w:val="auto"/>
          <w:highlight w:val="none"/>
        </w:rPr>
        <w:t>1.总体目标</w:t>
      </w:r>
    </w:p>
    <w:p w14:paraId="433AA179">
      <w:pPr>
        <w:pStyle w:val="2"/>
        <w:ind w:firstLine="562"/>
        <w:rPr>
          <w:rFonts w:hint="eastAsia"/>
          <w:b w:val="0"/>
          <w:bCs w:val="0"/>
          <w:color w:val="auto"/>
          <w:highlight w:val="none"/>
        </w:rPr>
      </w:pPr>
      <w:r>
        <w:rPr>
          <w:rFonts w:hint="eastAsia"/>
          <w:b w:val="0"/>
          <w:bCs w:val="0"/>
          <w:color w:val="auto"/>
          <w:highlight w:val="none"/>
        </w:rPr>
        <w:t>进一步维护社会稳定，从源头防范牧民群体性上访，将26户牧民被征占用草场剩余补偿款按照补偿协议发放至牧民手中，解决牧民2014年以来未得到的草场征占补偿，杜绝群访苗头，保障牧民合法权益，安定民心，全力维护社会和谐稳定，为巩乃斯镇经济社会高质量发展保驾护航。</w:t>
      </w:r>
    </w:p>
    <w:p w14:paraId="74A57E6B">
      <w:pPr>
        <w:pStyle w:val="2"/>
        <w:ind w:firstLine="562"/>
        <w:rPr>
          <w:color w:val="auto"/>
          <w:highlight w:val="none"/>
        </w:rPr>
      </w:pPr>
      <w:r>
        <w:rPr>
          <w:rFonts w:hint="eastAsia"/>
          <w:color w:val="auto"/>
          <w:highlight w:val="none"/>
        </w:rPr>
        <w:t>2.阶段性目标</w:t>
      </w:r>
    </w:p>
    <w:p w14:paraId="5E571DD9">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296ABC6">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F9C5E2F">
      <w:pPr>
        <w:ind w:firstLine="560"/>
        <w:rPr>
          <w:color w:val="auto"/>
          <w:highlight w:val="none"/>
        </w:rPr>
      </w:pPr>
      <w:r>
        <w:rPr>
          <w:rFonts w:hint="eastAsia"/>
          <w:color w:val="auto"/>
          <w:highlight w:val="none"/>
        </w:rPr>
        <w:t>①数量指标</w:t>
      </w:r>
    </w:p>
    <w:p w14:paraId="7FC2D0AD">
      <w:pPr>
        <w:ind w:firstLine="560"/>
        <w:rPr>
          <w:rFonts w:hint="eastAsia"/>
          <w:color w:val="auto"/>
          <w:highlight w:val="none"/>
          <w:lang w:val="en-US" w:eastAsia="zh-CN"/>
        </w:rPr>
      </w:pPr>
      <w:r>
        <w:rPr>
          <w:rFonts w:hint="eastAsia"/>
          <w:color w:val="auto"/>
          <w:highlight w:val="none"/>
          <w:lang w:val="en-US" w:eastAsia="zh-CN"/>
        </w:rPr>
        <w:t>“发放户数”指标，预期指标值为=26户。</w:t>
      </w:r>
    </w:p>
    <w:p w14:paraId="22C078E9">
      <w:pPr>
        <w:ind w:firstLine="560"/>
        <w:rPr>
          <w:rFonts w:hint="eastAsia"/>
          <w:color w:val="auto"/>
          <w:highlight w:val="none"/>
          <w:lang w:val="en-US" w:eastAsia="zh-CN"/>
        </w:rPr>
      </w:pPr>
      <w:r>
        <w:rPr>
          <w:rFonts w:hint="eastAsia"/>
          <w:color w:val="auto"/>
          <w:highlight w:val="none"/>
          <w:lang w:val="en-US" w:eastAsia="zh-CN"/>
        </w:rPr>
        <w:t>“补偿面积”指标，预期指标值为=1496.3亩。</w:t>
      </w:r>
    </w:p>
    <w:p w14:paraId="120270A3">
      <w:pPr>
        <w:ind w:firstLine="560"/>
        <w:rPr>
          <w:color w:val="auto"/>
          <w:highlight w:val="none"/>
        </w:rPr>
      </w:pPr>
      <w:r>
        <w:rPr>
          <w:rFonts w:hint="eastAsia"/>
          <w:color w:val="auto"/>
          <w:highlight w:val="none"/>
        </w:rPr>
        <w:t>②质量指标</w:t>
      </w:r>
    </w:p>
    <w:p w14:paraId="547EFAEF">
      <w:pPr>
        <w:ind w:firstLine="560"/>
        <w:rPr>
          <w:color w:val="auto"/>
          <w:highlight w:val="none"/>
        </w:rPr>
      </w:pPr>
      <w:r>
        <w:rPr>
          <w:rFonts w:hint="eastAsia"/>
          <w:color w:val="auto"/>
          <w:highlight w:val="none"/>
          <w:lang w:val="en-US" w:eastAsia="zh-CN"/>
        </w:rPr>
        <w:t>“全额足户足额发放率”指标，预期指标值为=100%。</w:t>
      </w:r>
    </w:p>
    <w:p w14:paraId="335DA23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36E5BCE">
      <w:pPr>
        <w:ind w:firstLine="560"/>
        <w:rPr>
          <w:color w:val="auto"/>
          <w:highlight w:val="none"/>
        </w:rPr>
      </w:pPr>
      <w:r>
        <w:rPr>
          <w:rFonts w:hint="eastAsia"/>
          <w:color w:val="auto"/>
          <w:highlight w:val="none"/>
        </w:rPr>
        <w:t>“项目任务按期完成率”指标，预期指标值为=</w:t>
      </w:r>
      <w:r>
        <w:rPr>
          <w:rFonts w:hint="eastAsia"/>
          <w:color w:val="auto"/>
          <w:highlight w:val="none"/>
          <w:lang w:val="en-US" w:eastAsia="zh-CN"/>
        </w:rPr>
        <w:t>100%。</w:t>
      </w:r>
    </w:p>
    <w:p w14:paraId="1471BAA8">
      <w:pPr>
        <w:ind w:firstLine="560"/>
        <w:rPr>
          <w:color w:val="auto"/>
          <w:highlight w:val="none"/>
        </w:rPr>
      </w:pPr>
      <w:r>
        <w:rPr>
          <w:rFonts w:hint="eastAsia"/>
          <w:color w:val="auto"/>
          <w:highlight w:val="none"/>
        </w:rPr>
        <w:t>④成本指标</w:t>
      </w:r>
    </w:p>
    <w:p w14:paraId="51BDF5E7">
      <w:pPr>
        <w:ind w:firstLine="560"/>
        <w:rPr>
          <w:color w:val="auto"/>
          <w:highlight w:val="none"/>
        </w:rPr>
      </w:pPr>
      <w:r>
        <w:rPr>
          <w:rFonts w:hint="eastAsia"/>
          <w:color w:val="auto"/>
          <w:highlight w:val="none"/>
        </w:rPr>
        <w:t>“补偿费标准”指标，预期指标值为=119.15元/亩；</w:t>
      </w:r>
    </w:p>
    <w:p w14:paraId="118EB77F">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61FAE4A">
      <w:pPr>
        <w:ind w:firstLine="560"/>
        <w:rPr>
          <w:color w:val="auto"/>
          <w:highlight w:val="none"/>
        </w:rPr>
      </w:pPr>
      <w:r>
        <w:rPr>
          <w:rFonts w:hint="eastAsia"/>
          <w:color w:val="auto"/>
          <w:highlight w:val="none"/>
        </w:rPr>
        <w:t>①经济效益指标</w:t>
      </w:r>
    </w:p>
    <w:p w14:paraId="73674C3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776A669">
      <w:pPr>
        <w:ind w:firstLine="560"/>
        <w:rPr>
          <w:color w:val="auto"/>
          <w:highlight w:val="none"/>
        </w:rPr>
      </w:pPr>
      <w:r>
        <w:rPr>
          <w:rFonts w:hint="eastAsia"/>
          <w:color w:val="auto"/>
          <w:highlight w:val="none"/>
        </w:rPr>
        <w:t>②社会效益指标</w:t>
      </w:r>
    </w:p>
    <w:p w14:paraId="4D084BC9">
      <w:pPr>
        <w:ind w:firstLine="560"/>
        <w:rPr>
          <w:color w:val="auto"/>
          <w:highlight w:val="none"/>
        </w:rPr>
      </w:pPr>
      <w:r>
        <w:rPr>
          <w:rFonts w:hint="eastAsia"/>
          <w:color w:val="auto"/>
          <w:highlight w:val="none"/>
        </w:rPr>
        <w:t>“促进牧民安居乐业”指标，预期指标值为有效提高；</w:t>
      </w:r>
    </w:p>
    <w:p w14:paraId="3CBE7A4A">
      <w:pPr>
        <w:ind w:firstLine="560"/>
        <w:rPr>
          <w:color w:val="auto"/>
          <w:highlight w:val="none"/>
        </w:rPr>
      </w:pPr>
      <w:r>
        <w:rPr>
          <w:rFonts w:hint="eastAsia"/>
          <w:color w:val="auto"/>
          <w:highlight w:val="none"/>
        </w:rPr>
        <w:t>“有效防范群众性上访”指标，预期指标值为效果明显；</w:t>
      </w:r>
    </w:p>
    <w:p w14:paraId="6A5F7CD5">
      <w:pPr>
        <w:ind w:firstLine="560"/>
        <w:rPr>
          <w:color w:val="auto"/>
          <w:highlight w:val="none"/>
        </w:rPr>
      </w:pPr>
      <w:r>
        <w:rPr>
          <w:rFonts w:hint="eastAsia"/>
          <w:color w:val="auto"/>
          <w:highlight w:val="none"/>
        </w:rPr>
        <w:t>③生态效益指标</w:t>
      </w:r>
    </w:p>
    <w:p w14:paraId="7CAA89D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168A36A">
      <w:pPr>
        <w:ind w:firstLine="560"/>
        <w:rPr>
          <w:color w:val="auto"/>
          <w:highlight w:val="none"/>
        </w:rPr>
      </w:pPr>
      <w:r>
        <w:rPr>
          <w:rFonts w:hint="eastAsia"/>
          <w:color w:val="auto"/>
          <w:highlight w:val="none"/>
        </w:rPr>
        <w:t>④可持续影响</w:t>
      </w:r>
    </w:p>
    <w:p w14:paraId="64F5D972">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FF785F2">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7BC998B7">
      <w:pPr>
        <w:ind w:firstLine="560"/>
        <w:rPr>
          <w:rFonts w:hint="eastAsia" w:eastAsia="仿宋_GB2312"/>
          <w:color w:val="auto"/>
          <w:highlight w:val="none"/>
          <w:lang w:eastAsia="zh-CN"/>
        </w:rPr>
      </w:pPr>
      <w:r>
        <w:rPr>
          <w:rFonts w:hint="eastAsia"/>
          <w:color w:val="auto"/>
          <w:highlight w:val="none"/>
        </w:rPr>
        <w:t>“乡镇群众满意度”指标，预期指标值为</w:t>
      </w:r>
      <w:r>
        <w:rPr>
          <w:rFonts w:hint="eastAsia"/>
          <w:color w:val="auto"/>
          <w:highlight w:val="none"/>
          <w:lang w:val="en-US" w:eastAsia="zh-CN"/>
        </w:rPr>
        <w:t>10</w:t>
      </w:r>
      <w:r>
        <w:rPr>
          <w:rFonts w:hint="eastAsia"/>
          <w:color w:val="auto"/>
          <w:highlight w:val="none"/>
        </w:rPr>
        <w:t>0%</w:t>
      </w:r>
      <w:r>
        <w:rPr>
          <w:rFonts w:hint="eastAsia"/>
          <w:color w:val="auto"/>
          <w:highlight w:val="none"/>
          <w:lang w:eastAsia="zh-CN"/>
        </w:rPr>
        <w:t>。</w:t>
      </w:r>
    </w:p>
    <w:p w14:paraId="4ABD33E2">
      <w:pPr>
        <w:pStyle w:val="3"/>
        <w:ind w:firstLine="643"/>
        <w:rPr>
          <w:color w:val="auto"/>
          <w:highlight w:val="none"/>
        </w:rPr>
      </w:pPr>
      <w:r>
        <w:rPr>
          <w:rFonts w:hint="eastAsia"/>
          <w:color w:val="auto"/>
          <w:highlight w:val="none"/>
        </w:rPr>
        <w:t>二、绩效评价工作开展情况</w:t>
      </w:r>
    </w:p>
    <w:p w14:paraId="419B4141">
      <w:pPr>
        <w:pStyle w:val="4"/>
        <w:ind w:firstLine="643"/>
        <w:rPr>
          <w:color w:val="auto"/>
          <w:highlight w:val="none"/>
        </w:rPr>
      </w:pPr>
      <w:bookmarkStart w:id="0" w:name="_Toc22169_WPSOffice_Level2"/>
      <w:bookmarkStart w:id="1" w:name="_Toc26632"/>
      <w:bookmarkStart w:id="2" w:name="_Toc12868"/>
      <w:bookmarkStart w:id="3" w:name="_Toc22922"/>
      <w:bookmarkStart w:id="4" w:name="_Toc480473081"/>
      <w:bookmarkStart w:id="5" w:name="_Toc21664"/>
      <w:bookmarkStart w:id="6" w:name="_Toc5462343"/>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74DBEE8C">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818D070">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关于发放新疆和合矿业有限责任公司征用牧民草场剩余补偿款的请示</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DE1D86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D94870D">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9E3D36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79795F9">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F747704">
      <w:pPr>
        <w:pStyle w:val="2"/>
        <w:ind w:firstLine="562"/>
        <w:rPr>
          <w:color w:val="auto"/>
          <w:highlight w:val="none"/>
        </w:rPr>
      </w:pPr>
      <w:r>
        <w:rPr>
          <w:rFonts w:hint="eastAsia"/>
          <w:color w:val="auto"/>
          <w:highlight w:val="none"/>
        </w:rPr>
        <w:t>2.绩效评价对象</w:t>
      </w:r>
    </w:p>
    <w:p w14:paraId="6E42A915">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关于发放新疆和合矿业有限责任公司征用牧民草场剩余补偿款的请示</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4BF570B5">
      <w:pPr>
        <w:pStyle w:val="2"/>
        <w:ind w:firstLine="562"/>
        <w:rPr>
          <w:color w:val="auto"/>
          <w:highlight w:val="none"/>
        </w:rPr>
      </w:pPr>
      <w:r>
        <w:rPr>
          <w:rFonts w:hint="eastAsia"/>
          <w:color w:val="auto"/>
          <w:highlight w:val="none"/>
        </w:rPr>
        <w:t>3.绩效评价范围</w:t>
      </w:r>
    </w:p>
    <w:p w14:paraId="3B255987">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FB6C12">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284D95C">
      <w:pPr>
        <w:pStyle w:val="2"/>
        <w:ind w:firstLine="562"/>
        <w:rPr>
          <w:color w:val="auto"/>
          <w:highlight w:val="none"/>
        </w:rPr>
      </w:pPr>
      <w:r>
        <w:rPr>
          <w:rFonts w:hint="eastAsia"/>
          <w:color w:val="auto"/>
          <w:highlight w:val="none"/>
        </w:rPr>
        <w:t>1.绩效评价原则</w:t>
      </w:r>
    </w:p>
    <w:p w14:paraId="5E7E79FD">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741126A">
      <w:pPr>
        <w:ind w:firstLine="560"/>
        <w:rPr>
          <w:color w:val="auto"/>
          <w:highlight w:val="none"/>
        </w:rPr>
      </w:pPr>
      <w:bookmarkStart w:id="8" w:name="_Toc428278230"/>
      <w:bookmarkStart w:id="9" w:name="_Toc419984722"/>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2BEACD6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17836F9">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31DD4E1">
      <w:pPr>
        <w:snapToGrid w:val="0"/>
        <w:ind w:firstLine="560"/>
        <w:rPr>
          <w:color w:val="auto"/>
          <w:highlight w:val="none"/>
        </w:rPr>
      </w:pPr>
      <w:r>
        <w:rPr>
          <w:rFonts w:hint="eastAsia"/>
          <w:color w:val="auto"/>
          <w:highlight w:val="none"/>
        </w:rPr>
        <w:t>（4）公开透明。绩效评价结果应依法依规公开，并自觉接受社会监督。</w:t>
      </w:r>
    </w:p>
    <w:p w14:paraId="25178817">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324507D0">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619E3A0">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5E39EC7">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28D8D94">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D572703">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B6629BA">
      <w:pPr>
        <w:pStyle w:val="2"/>
        <w:ind w:firstLine="562"/>
        <w:rPr>
          <w:color w:val="auto"/>
          <w:highlight w:val="none"/>
        </w:rPr>
      </w:pPr>
      <w:r>
        <w:rPr>
          <w:rFonts w:hint="eastAsia"/>
          <w:color w:val="auto"/>
          <w:highlight w:val="none"/>
        </w:rPr>
        <w:t>3.评价方法</w:t>
      </w:r>
    </w:p>
    <w:p w14:paraId="6B546560">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A87983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49E4A5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2D53608">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46725587">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409078C">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C1F72BF">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1AE3E1">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4DBAA94">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AF2AA7E">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77D2753">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B8505B8">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9AFC90B">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DFAEBE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932ACA9">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46BBD6C4">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EBBA80B">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1605D077">
      <w:pPr>
        <w:pStyle w:val="2"/>
        <w:ind w:firstLine="562"/>
        <w:rPr>
          <w:color w:val="auto"/>
          <w:highlight w:val="none"/>
        </w:rPr>
      </w:pPr>
      <w:r>
        <w:rPr>
          <w:rFonts w:hint="eastAsia"/>
          <w:color w:val="auto"/>
          <w:highlight w:val="none"/>
        </w:rPr>
        <w:t>4.评价标准</w:t>
      </w:r>
    </w:p>
    <w:p w14:paraId="1E4AB6A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50A4B7C">
      <w:pPr>
        <w:pStyle w:val="4"/>
        <w:ind w:firstLine="643"/>
        <w:rPr>
          <w:color w:val="auto"/>
          <w:highlight w:val="none"/>
        </w:rPr>
      </w:pPr>
      <w:r>
        <w:rPr>
          <w:rFonts w:hint="eastAsia"/>
          <w:color w:val="auto"/>
          <w:highlight w:val="none"/>
        </w:rPr>
        <w:t>（三）绩效评价工作过程</w:t>
      </w:r>
    </w:p>
    <w:p w14:paraId="555C9E24">
      <w:pPr>
        <w:pStyle w:val="2"/>
        <w:ind w:firstLine="562"/>
        <w:rPr>
          <w:color w:val="auto"/>
          <w:highlight w:val="none"/>
        </w:rPr>
      </w:pPr>
      <w:r>
        <w:rPr>
          <w:rFonts w:hint="eastAsia"/>
          <w:color w:val="auto"/>
          <w:highlight w:val="none"/>
        </w:rPr>
        <w:t>1.前期准备</w:t>
      </w:r>
    </w:p>
    <w:p w14:paraId="4F2FED9E">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B142B1A">
      <w:pPr>
        <w:ind w:firstLine="560"/>
        <w:rPr>
          <w:rFonts w:hint="eastAsia"/>
          <w:color w:val="auto"/>
          <w:highlight w:val="none"/>
          <w:lang w:eastAsia="zh-CN"/>
        </w:rPr>
      </w:pPr>
      <w:r>
        <w:rPr>
          <w:rFonts w:hint="eastAsia"/>
          <w:color w:val="auto"/>
          <w:highlight w:val="none"/>
          <w:lang w:eastAsia="zh-CN"/>
        </w:rPr>
        <w:t>巴青</w:t>
      </w:r>
      <w:r>
        <w:rPr>
          <w:rFonts w:hint="eastAsia"/>
          <w:color w:val="auto"/>
          <w:highlight w:val="none"/>
        </w:rPr>
        <w:t>（评价小组组长）：主要负责规划绩效评价工作的整体计划，协调组员间的分工与合作，确保工作有序推进</w:t>
      </w:r>
      <w:r>
        <w:rPr>
          <w:rFonts w:hint="eastAsia"/>
          <w:color w:val="auto"/>
          <w:highlight w:val="none"/>
          <w:lang w:eastAsia="zh-CN"/>
        </w:rPr>
        <w:t>，组织小组成员开展绩效评价的各项具体工作；</w:t>
      </w:r>
    </w:p>
    <w:p w14:paraId="37661E14">
      <w:pPr>
        <w:ind w:firstLine="560"/>
        <w:rPr>
          <w:color w:val="auto"/>
          <w:highlight w:val="none"/>
        </w:rPr>
      </w:pPr>
      <w:r>
        <w:rPr>
          <w:rFonts w:hint="eastAsia"/>
          <w:color w:val="auto"/>
          <w:highlight w:val="none"/>
          <w:lang w:eastAsia="zh-CN"/>
        </w:rPr>
        <w:t>吴鸿磊</w:t>
      </w:r>
      <w:r>
        <w:rPr>
          <w:rFonts w:hint="eastAsia"/>
          <w:color w:val="auto"/>
          <w:highlight w:val="none"/>
        </w:rPr>
        <w:t>（评价小组组员）：主要负责协助组长推进绩效评价工作，协助组长制定评价计划、指标体系与标准，在整个绩效评价工作中承担着具体的执行和协助任务;</w:t>
      </w:r>
    </w:p>
    <w:p w14:paraId="226F7521">
      <w:pPr>
        <w:ind w:firstLine="560"/>
        <w:rPr>
          <w:rFonts w:hint="default"/>
          <w:color w:val="auto"/>
          <w:highlight w:val="none"/>
          <w:lang w:val="en-US"/>
        </w:rPr>
      </w:pPr>
      <w:r>
        <w:rPr>
          <w:rFonts w:hint="eastAsia"/>
          <w:color w:val="auto"/>
          <w:highlight w:val="none"/>
          <w:lang w:eastAsia="zh-CN"/>
        </w:rPr>
        <w:t>才加甫</w:t>
      </w:r>
      <w:r>
        <w:rPr>
          <w:rFonts w:hint="eastAsia"/>
          <w:color w:val="auto"/>
          <w:highlight w:val="none"/>
        </w:rPr>
        <w:t>（评价小组组员）：主要负责数据收集与整理</w:t>
      </w:r>
      <w:r>
        <w:rPr>
          <w:rFonts w:hint="eastAsia"/>
          <w:color w:val="auto"/>
          <w:highlight w:val="none"/>
          <w:lang w:val="en-US" w:eastAsia="zh-CN"/>
        </w:rPr>
        <w:t>,对收集到的数据进行初步的整理和筛选，确保数据的真实性、准确性和完整性；对评价结果进行总结和分析，撰写报告中的相关内容。</w:t>
      </w:r>
    </w:p>
    <w:p w14:paraId="3EF2571E">
      <w:pPr>
        <w:pStyle w:val="2"/>
        <w:ind w:firstLine="562"/>
        <w:rPr>
          <w:color w:val="auto"/>
          <w:highlight w:val="none"/>
        </w:rPr>
      </w:pPr>
      <w:r>
        <w:rPr>
          <w:rFonts w:hint="eastAsia"/>
          <w:color w:val="auto"/>
          <w:highlight w:val="none"/>
        </w:rPr>
        <w:t>2.组织实施</w:t>
      </w:r>
    </w:p>
    <w:p w14:paraId="0C380DF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5FA0967">
      <w:pPr>
        <w:pStyle w:val="2"/>
        <w:ind w:firstLine="562"/>
        <w:rPr>
          <w:color w:val="auto"/>
          <w:highlight w:val="none"/>
        </w:rPr>
      </w:pPr>
      <w:r>
        <w:rPr>
          <w:rFonts w:hint="eastAsia"/>
          <w:color w:val="auto"/>
          <w:highlight w:val="none"/>
        </w:rPr>
        <w:t>3.分析评价</w:t>
      </w:r>
    </w:p>
    <w:p w14:paraId="19E3C40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FC16385">
      <w:pPr>
        <w:pStyle w:val="2"/>
        <w:ind w:firstLine="562"/>
        <w:rPr>
          <w:rFonts w:hint="eastAsia"/>
          <w:color w:val="auto"/>
          <w:highlight w:val="none"/>
        </w:rPr>
      </w:pPr>
      <w:r>
        <w:rPr>
          <w:rFonts w:hint="eastAsia"/>
          <w:color w:val="auto"/>
          <w:highlight w:val="none"/>
        </w:rPr>
        <w:t>4.撰写与提交评价报告</w:t>
      </w:r>
    </w:p>
    <w:p w14:paraId="5980D51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0AFB2E5">
      <w:pPr>
        <w:pStyle w:val="2"/>
        <w:ind w:firstLine="562"/>
        <w:rPr>
          <w:rFonts w:hint="eastAsia"/>
          <w:color w:val="auto"/>
          <w:highlight w:val="none"/>
        </w:rPr>
      </w:pPr>
      <w:r>
        <w:rPr>
          <w:rFonts w:hint="eastAsia"/>
          <w:color w:val="auto"/>
          <w:highlight w:val="none"/>
        </w:rPr>
        <w:t>5.问题整改</w:t>
      </w:r>
    </w:p>
    <w:p w14:paraId="510BC30D">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67F3A98">
      <w:pPr>
        <w:pStyle w:val="2"/>
        <w:ind w:firstLine="562"/>
        <w:rPr>
          <w:rFonts w:hint="eastAsia"/>
          <w:color w:val="auto"/>
          <w:highlight w:val="none"/>
        </w:rPr>
      </w:pPr>
      <w:r>
        <w:rPr>
          <w:rFonts w:hint="eastAsia"/>
          <w:color w:val="auto"/>
          <w:highlight w:val="none"/>
        </w:rPr>
        <w:t>6.档案整理</w:t>
      </w:r>
    </w:p>
    <w:p w14:paraId="2BBDA30A">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2E9E820">
      <w:pPr>
        <w:pStyle w:val="3"/>
        <w:numPr>
          <w:ilvl w:val="0"/>
          <w:numId w:val="3"/>
        </w:numPr>
        <w:ind w:firstLine="643"/>
        <w:rPr>
          <w:color w:val="auto"/>
          <w:highlight w:val="none"/>
        </w:rPr>
      </w:pPr>
      <w:r>
        <w:rPr>
          <w:rFonts w:hint="eastAsia"/>
          <w:color w:val="auto"/>
          <w:highlight w:val="none"/>
        </w:rPr>
        <w:t>综合评价情况及评价结论</w:t>
      </w:r>
    </w:p>
    <w:p w14:paraId="237CD9C9">
      <w:pPr>
        <w:pStyle w:val="4"/>
        <w:ind w:firstLine="643"/>
        <w:rPr>
          <w:rFonts w:hint="eastAsia"/>
          <w:b w:val="0"/>
          <w:color w:val="auto"/>
          <w:highlight w:val="none"/>
        </w:rPr>
      </w:pPr>
      <w:r>
        <w:rPr>
          <w:rFonts w:hint="eastAsia"/>
          <w:color w:val="auto"/>
          <w:highlight w:val="none"/>
        </w:rPr>
        <w:t>（一）综合评价情况</w:t>
      </w:r>
    </w:p>
    <w:p w14:paraId="6774DBF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77AB64F7">
      <w:pPr>
        <w:ind w:firstLine="560"/>
        <w:rPr>
          <w:rFonts w:hint="eastAsia"/>
          <w:color w:val="auto"/>
          <w:highlight w:val="none"/>
          <w:lang w:eastAsia="zh-CN"/>
        </w:rPr>
      </w:pPr>
      <w:r>
        <w:rPr>
          <w:rFonts w:hint="eastAsia"/>
          <w:color w:val="auto"/>
          <w:highlight w:val="none"/>
        </w:rPr>
        <w:t>一是落实政策，做好被征占用的牧民草场补助工作。根根据《新疆维吾尔自治区第三轮草原生态保护补助奖励政策实施方案》要求，“被征占用的牧民草场，已获得征占用补偿的，被征占用的面积不再享受国家草原生态保护补助”为安定民心，牧民合法权益不受损害</w:t>
      </w:r>
      <w:r>
        <w:rPr>
          <w:rFonts w:hint="eastAsia"/>
          <w:color w:val="auto"/>
          <w:highlight w:val="none"/>
          <w:lang w:eastAsia="zh-CN"/>
        </w:rPr>
        <w:t>。</w:t>
      </w:r>
    </w:p>
    <w:p w14:paraId="0939B4A2">
      <w:pPr>
        <w:ind w:firstLine="560"/>
        <w:rPr>
          <w:rFonts w:hint="eastAsia"/>
          <w:color w:val="auto"/>
          <w:highlight w:val="none"/>
        </w:rPr>
      </w:pPr>
      <w:r>
        <w:rPr>
          <w:rFonts w:hint="eastAsia"/>
          <w:color w:val="auto"/>
          <w:highlight w:val="none"/>
        </w:rPr>
        <w:t>二是安定民心，牧民合法权益不受损害。新疆和合矿业有限公司在我镇巩乃斯郭勒村辖区察汗乌苏沟开矿、修路、建厂及建设生活区时，永久占用牧民的草场1496.3亩，根据征占用牧民草场补助标准，总补偿款为5635206元，2017不阿布4月28日已发放100万元，为安定民心，牧民合法权益不受损害，</w:t>
      </w:r>
      <w:r>
        <w:rPr>
          <w:rFonts w:hint="eastAsia"/>
          <w:color w:val="auto"/>
          <w:highlight w:val="none"/>
          <w:lang w:val="en-US" w:eastAsia="zh-CN"/>
        </w:rPr>
        <w:t>保障</w:t>
      </w:r>
      <w:r>
        <w:rPr>
          <w:rFonts w:hint="eastAsia"/>
          <w:color w:val="auto"/>
          <w:highlight w:val="none"/>
        </w:rPr>
        <w:t>申请发放26户牧民被征占用草场剩余的补偿款4635206元</w:t>
      </w:r>
      <w:r>
        <w:rPr>
          <w:rFonts w:hint="eastAsia"/>
          <w:color w:val="auto"/>
          <w:highlight w:val="none"/>
          <w:lang w:val="en-US" w:eastAsia="zh-CN"/>
        </w:rPr>
        <w:t>发放到位</w:t>
      </w:r>
      <w:r>
        <w:rPr>
          <w:rFonts w:hint="eastAsia"/>
          <w:color w:val="auto"/>
          <w:highlight w:val="none"/>
        </w:rPr>
        <w:t>。</w:t>
      </w:r>
    </w:p>
    <w:p w14:paraId="4E6B621B">
      <w:pPr>
        <w:pStyle w:val="4"/>
        <w:ind w:left="560" w:leftChars="200" w:firstLine="0" w:firstLineChars="0"/>
        <w:rPr>
          <w:color w:val="auto"/>
          <w:highlight w:val="none"/>
        </w:rPr>
      </w:pPr>
      <w:r>
        <w:rPr>
          <w:rFonts w:hint="eastAsia"/>
          <w:color w:val="auto"/>
          <w:highlight w:val="none"/>
        </w:rPr>
        <w:t>（二）评价结论</w:t>
      </w:r>
    </w:p>
    <w:p w14:paraId="27ED16CF">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F71804E">
      <w:pPr>
        <w:pStyle w:val="3"/>
        <w:numPr>
          <w:ilvl w:val="0"/>
          <w:numId w:val="3"/>
        </w:numPr>
        <w:ind w:firstLine="643"/>
        <w:rPr>
          <w:color w:val="auto"/>
          <w:highlight w:val="none"/>
        </w:rPr>
      </w:pPr>
      <w:r>
        <w:rPr>
          <w:rFonts w:hint="eastAsia"/>
          <w:color w:val="auto"/>
          <w:highlight w:val="none"/>
        </w:rPr>
        <w:t>绩效评价指标分析</w:t>
      </w:r>
    </w:p>
    <w:p w14:paraId="1893AEDE">
      <w:pPr>
        <w:pStyle w:val="4"/>
        <w:ind w:firstLine="643"/>
        <w:rPr>
          <w:color w:val="auto"/>
          <w:highlight w:val="none"/>
        </w:rPr>
      </w:pPr>
      <w:r>
        <w:rPr>
          <w:rFonts w:hint="eastAsia"/>
          <w:color w:val="auto"/>
          <w:highlight w:val="none"/>
        </w:rPr>
        <w:t>（一）项目决策情况</w:t>
      </w:r>
    </w:p>
    <w:p w14:paraId="0741BE24">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6BB287FD">
      <w:pPr>
        <w:pStyle w:val="2"/>
        <w:ind w:firstLine="562"/>
        <w:rPr>
          <w:color w:val="auto"/>
          <w:highlight w:val="none"/>
        </w:rPr>
      </w:pPr>
      <w:r>
        <w:rPr>
          <w:rFonts w:hint="eastAsia"/>
          <w:color w:val="auto"/>
          <w:highlight w:val="none"/>
        </w:rPr>
        <w:t>1.项目立项情况分析</w:t>
      </w:r>
    </w:p>
    <w:p w14:paraId="63C97D1A">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D76B31">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《新疆维吾尔自治区第三轮草原生态保护补助奖励政策实施方案》</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0AD50C4">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345C29C1">
      <w:pPr>
        <w:ind w:firstLine="562"/>
        <w:rPr>
          <w:b/>
          <w:bCs/>
          <w:color w:val="auto"/>
          <w:highlight w:val="none"/>
        </w:rPr>
      </w:pPr>
      <w:r>
        <w:rPr>
          <w:rFonts w:hint="eastAsia"/>
          <w:b/>
          <w:bCs/>
          <w:color w:val="auto"/>
          <w:highlight w:val="none"/>
        </w:rPr>
        <w:t>（2）立项程序规范性</w:t>
      </w:r>
    </w:p>
    <w:p w14:paraId="0D305FC4">
      <w:pPr>
        <w:ind w:firstLine="560"/>
        <w:rPr>
          <w:rFonts w:hint="eastAsia" w:eastAsia="仿宋_GB2312"/>
          <w:color w:val="auto"/>
          <w:highlight w:val="none"/>
          <w:lang w:eastAsia="zh-CN"/>
        </w:rPr>
      </w:pPr>
      <w:r>
        <w:rPr>
          <w:rFonts w:hint="eastAsia"/>
          <w:color w:val="auto"/>
          <w:highlight w:val="none"/>
        </w:rPr>
        <w:t>本项目关于发放新疆和合矿业有限责任公司征用牧民草场剩余补偿款的请示，项目立项过程中产生的文件均符合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一般</w:t>
      </w:r>
      <w:r>
        <w:rPr>
          <w:rFonts w:hint="eastAsia"/>
          <w:color w:val="auto"/>
          <w:highlight w:val="none"/>
          <w:lang w:eastAsia="zh-Hans"/>
        </w:rPr>
        <w:t>类项目，</w:t>
      </w:r>
      <w:r>
        <w:rPr>
          <w:rFonts w:hint="eastAsia"/>
          <w:color w:val="auto"/>
          <w:highlight w:val="none"/>
        </w:rPr>
        <w:t>属于</w:t>
      </w:r>
      <w:r>
        <w:rPr>
          <w:rFonts w:hint="eastAsia"/>
          <w:color w:val="auto"/>
          <w:highlight w:val="none"/>
          <w:lang w:val="en-US" w:eastAsia="zh-CN"/>
        </w:rPr>
        <w:t>一次性</w:t>
      </w:r>
      <w:r>
        <w:rPr>
          <w:rFonts w:hint="eastAsia"/>
          <w:color w:val="auto"/>
          <w:highlight w:val="none"/>
        </w:rPr>
        <w:t>性项目，</w:t>
      </w:r>
      <w:r>
        <w:rPr>
          <w:rFonts w:hint="eastAsia"/>
          <w:color w:val="auto"/>
          <w:highlight w:val="none"/>
          <w:lang w:eastAsia="zh-Hans"/>
        </w:rPr>
        <w:t>项目预算金额为463.5206万元，不涉及</w:t>
      </w:r>
      <w:r>
        <w:rPr>
          <w:rFonts w:hint="eastAsia"/>
          <w:color w:val="auto"/>
          <w:highlight w:val="none"/>
        </w:rPr>
        <w:t>事前绩效评估和风险评估。</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6E823CC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0F35A009">
      <w:pPr>
        <w:pStyle w:val="2"/>
        <w:ind w:firstLine="562"/>
        <w:rPr>
          <w:color w:val="auto"/>
          <w:highlight w:val="none"/>
        </w:rPr>
      </w:pPr>
      <w:r>
        <w:rPr>
          <w:rFonts w:hint="eastAsia"/>
          <w:color w:val="auto"/>
          <w:highlight w:val="none"/>
        </w:rPr>
        <w:t>2.绩效目标情况分析</w:t>
      </w:r>
    </w:p>
    <w:p w14:paraId="21B6B752">
      <w:pPr>
        <w:ind w:firstLine="562"/>
        <w:rPr>
          <w:b/>
          <w:bCs/>
          <w:color w:val="auto"/>
          <w:highlight w:val="none"/>
        </w:rPr>
      </w:pPr>
      <w:r>
        <w:rPr>
          <w:rFonts w:hint="eastAsia"/>
          <w:b/>
          <w:bCs/>
          <w:color w:val="auto"/>
          <w:highlight w:val="none"/>
        </w:rPr>
        <w:t>（1）绩效目标合理性</w:t>
      </w:r>
    </w:p>
    <w:p w14:paraId="4E794996">
      <w:pPr>
        <w:ind w:firstLine="560"/>
        <w:rPr>
          <w:color w:val="auto"/>
          <w:highlight w:val="none"/>
          <w:lang w:eastAsia="zh-Hans"/>
        </w:rPr>
      </w:pPr>
      <w:r>
        <w:rPr>
          <w:rFonts w:hint="eastAsia"/>
          <w:color w:val="auto"/>
          <w:highlight w:val="none"/>
        </w:rPr>
        <w:t>本项目已设置年度绩效目标，具体内容为“关于发放新疆和合矿业有限责任公司征用牧民草场剩余补偿款的请示绩效目标表”；本项目实际工作为：给26户牧民足额发放被征占用草场剩余的补偿款463</w:t>
      </w:r>
      <w:r>
        <w:rPr>
          <w:rFonts w:hint="eastAsia"/>
          <w:color w:val="auto"/>
          <w:highlight w:val="none"/>
          <w:lang w:val="en-US" w:eastAsia="zh-CN"/>
        </w:rPr>
        <w:t>.</w:t>
      </w:r>
      <w:r>
        <w:rPr>
          <w:rFonts w:hint="eastAsia"/>
          <w:color w:val="auto"/>
          <w:highlight w:val="none"/>
        </w:rPr>
        <w:t>5206</w:t>
      </w:r>
      <w:r>
        <w:rPr>
          <w:rFonts w:hint="eastAsia"/>
          <w:color w:val="auto"/>
          <w:highlight w:val="none"/>
          <w:lang w:val="en-US" w:eastAsia="zh-CN"/>
        </w:rPr>
        <w:t>万</w:t>
      </w:r>
      <w:r>
        <w:rPr>
          <w:rFonts w:hint="eastAsia"/>
          <w:color w:val="auto"/>
          <w:highlight w:val="none"/>
        </w:rPr>
        <w:t>元。绩效目标与实际工作内容一致，两者具有相关性;本项目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牧民合法权益不受损害</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463</w:t>
      </w:r>
      <w:r>
        <w:rPr>
          <w:rFonts w:hint="eastAsia"/>
          <w:color w:val="auto"/>
          <w:highlight w:val="none"/>
          <w:lang w:val="en-US" w:eastAsia="zh-CN"/>
        </w:rPr>
        <w:t>.</w:t>
      </w:r>
      <w:r>
        <w:rPr>
          <w:rFonts w:hint="eastAsia"/>
          <w:color w:val="auto"/>
          <w:highlight w:val="none"/>
        </w:rPr>
        <w:t>5206</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463</w:t>
      </w:r>
      <w:r>
        <w:rPr>
          <w:rFonts w:hint="eastAsia"/>
          <w:color w:val="auto"/>
          <w:highlight w:val="none"/>
          <w:lang w:val="en-US" w:eastAsia="zh-CN"/>
        </w:rPr>
        <w:t>.</w:t>
      </w:r>
      <w:r>
        <w:rPr>
          <w:rFonts w:hint="eastAsia"/>
          <w:color w:val="auto"/>
          <w:highlight w:val="none"/>
        </w:rPr>
        <w:t>5206</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422521D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BD5D342">
      <w:pPr>
        <w:ind w:firstLine="562"/>
        <w:rPr>
          <w:b/>
          <w:bCs/>
          <w:color w:val="auto"/>
          <w:highlight w:val="none"/>
        </w:rPr>
      </w:pPr>
      <w:r>
        <w:rPr>
          <w:rFonts w:hint="eastAsia"/>
          <w:b/>
          <w:bCs/>
          <w:color w:val="auto"/>
          <w:highlight w:val="none"/>
        </w:rPr>
        <w:t>（2）绩效指标明确性</w:t>
      </w:r>
    </w:p>
    <w:p w14:paraId="76CE951B">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5456A58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F0CE8B8">
      <w:pPr>
        <w:pStyle w:val="2"/>
        <w:ind w:firstLine="562"/>
        <w:rPr>
          <w:color w:val="auto"/>
          <w:highlight w:val="none"/>
        </w:rPr>
      </w:pPr>
      <w:r>
        <w:rPr>
          <w:rFonts w:hint="eastAsia"/>
          <w:color w:val="auto"/>
          <w:highlight w:val="none"/>
        </w:rPr>
        <w:t>3.资金投入情况分析</w:t>
      </w:r>
    </w:p>
    <w:p w14:paraId="6C52AA75">
      <w:pPr>
        <w:ind w:firstLine="562"/>
        <w:rPr>
          <w:b/>
          <w:bCs/>
          <w:color w:val="auto"/>
          <w:highlight w:val="none"/>
          <w:lang w:eastAsia="zh-Hans" w:bidi="ar"/>
        </w:rPr>
      </w:pPr>
      <w:r>
        <w:rPr>
          <w:rFonts w:hint="eastAsia"/>
          <w:b/>
          <w:bCs/>
          <w:color w:val="auto"/>
          <w:highlight w:val="none"/>
          <w:lang w:eastAsia="zh-Hans" w:bidi="ar"/>
        </w:rPr>
        <w:t>（1）预算编制科学性</w:t>
      </w:r>
    </w:p>
    <w:p w14:paraId="49789091">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项目预算编制通过市场询价，由新疆和合矿业有限责任公司报价得出，即预算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4DC64152">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新疆和合矿业有限责任公司征用牧民草场剩余补偿款</w:t>
      </w:r>
      <w:r>
        <w:rPr>
          <w:rFonts w:hint="eastAsia"/>
          <w:color w:val="auto"/>
          <w:highlight w:val="none"/>
          <w:lang w:eastAsia="zh-Hans" w:bidi="ar"/>
        </w:rPr>
        <w:t>，项目实际内容为</w:t>
      </w:r>
      <w:r>
        <w:rPr>
          <w:rFonts w:hint="eastAsia"/>
          <w:color w:val="auto"/>
          <w:highlight w:val="none"/>
          <w:lang w:bidi="ar"/>
        </w:rPr>
        <w:t>新疆和合矿业有限责任公司征用牧民草场剩余补偿款</w:t>
      </w:r>
      <w:r>
        <w:rPr>
          <w:rFonts w:hint="eastAsia"/>
          <w:color w:val="auto"/>
          <w:highlight w:val="none"/>
          <w:lang w:eastAsia="zh-Hans" w:bidi="ar"/>
        </w:rPr>
        <w:t>，预算申请与</w:t>
      </w:r>
      <w:r>
        <w:rPr>
          <w:rFonts w:hint="eastAsia"/>
          <w:color w:val="auto"/>
          <w:highlight w:val="none"/>
          <w:lang w:bidi="ar"/>
        </w:rPr>
        <w:t>新疆和合矿业有限责任公司征用牧民草场剩余补偿款</w:t>
      </w:r>
      <w:r>
        <w:rPr>
          <w:rFonts w:hint="eastAsia"/>
          <w:color w:val="auto"/>
          <w:highlight w:val="none"/>
          <w:lang w:eastAsia="zh-Hans" w:bidi="ar"/>
        </w:rPr>
        <w:t>中涉及的项目内容匹配</w:t>
      </w:r>
      <w:r>
        <w:rPr>
          <w:rFonts w:hint="eastAsia"/>
          <w:color w:val="auto"/>
          <w:highlight w:val="none"/>
          <w:lang w:bidi="ar"/>
        </w:rPr>
        <w:t>；</w:t>
      </w:r>
    </w:p>
    <w:p w14:paraId="5B520FC2">
      <w:pPr>
        <w:ind w:firstLine="560"/>
        <w:rPr>
          <w:rFonts w:hint="eastAsia" w:eastAsia="仿宋_GB2312"/>
          <w:color w:val="auto"/>
          <w:highlight w:val="none"/>
          <w:lang w:val="en-US" w:eastAsia="zh-CN" w:bidi="ar"/>
        </w:rPr>
      </w:pPr>
      <w:r>
        <w:rPr>
          <w:rFonts w:hint="eastAsia"/>
          <w:color w:val="auto"/>
          <w:highlight w:val="none"/>
        </w:rPr>
        <w:t>本项目预算申请资金463.5206万元，我单位在预算申请中严格按照单位标准和数量进行核算，本项目预算额度测算依据充分，严格按照标准编制，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15CE5C16">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163DEE3B">
      <w:pPr>
        <w:ind w:firstLine="562"/>
        <w:rPr>
          <w:b/>
          <w:bCs/>
          <w:color w:val="auto"/>
          <w:highlight w:val="none"/>
        </w:rPr>
      </w:pPr>
      <w:r>
        <w:rPr>
          <w:rFonts w:hint="eastAsia"/>
          <w:b/>
          <w:bCs/>
          <w:color w:val="auto"/>
          <w:highlight w:val="none"/>
        </w:rPr>
        <w:t>（2）资金分配合理性</w:t>
      </w:r>
    </w:p>
    <w:p w14:paraId="0A85FE5D">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《关于发放新疆和合矿业有限责任公司征用牧民草场剩余补偿款的请示》为依据进行资金分配，预算资金分配依据充分</w:t>
      </w:r>
      <w:r>
        <w:rPr>
          <w:rFonts w:hint="eastAsia"/>
          <w:color w:val="auto"/>
          <w:highlight w:val="none"/>
          <w:lang w:bidi="ar"/>
        </w:rPr>
        <w:t>。根据《新疆维吾尔自治区第三轮草原生态保护补助奖励政策实施方案》文件显示，本项目实际到位资金463.5206万元，实际分配资金与我单位提交申请的资金额度一致，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9124C3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17F2BDE">
      <w:pPr>
        <w:pStyle w:val="4"/>
        <w:ind w:firstLine="643"/>
        <w:rPr>
          <w:color w:val="auto"/>
          <w:highlight w:val="none"/>
        </w:rPr>
      </w:pPr>
      <w:r>
        <w:rPr>
          <w:rFonts w:hint="eastAsia"/>
          <w:color w:val="auto"/>
          <w:highlight w:val="none"/>
        </w:rPr>
        <w:t>（二）项目过程情况</w:t>
      </w:r>
    </w:p>
    <w:p w14:paraId="67D706C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40A28F3">
      <w:pPr>
        <w:pStyle w:val="2"/>
        <w:ind w:firstLine="562"/>
        <w:rPr>
          <w:color w:val="auto"/>
          <w:highlight w:val="none"/>
        </w:rPr>
      </w:pPr>
      <w:r>
        <w:rPr>
          <w:rFonts w:hint="eastAsia"/>
          <w:color w:val="auto"/>
          <w:highlight w:val="none"/>
        </w:rPr>
        <w:t>1.资金管理情况分析</w:t>
      </w:r>
    </w:p>
    <w:p w14:paraId="3D094083">
      <w:pPr>
        <w:ind w:firstLine="562"/>
        <w:rPr>
          <w:b/>
          <w:bCs/>
          <w:color w:val="auto"/>
          <w:highlight w:val="none"/>
        </w:rPr>
      </w:pPr>
      <w:r>
        <w:rPr>
          <w:rFonts w:hint="eastAsia"/>
          <w:b/>
          <w:bCs/>
          <w:color w:val="auto"/>
          <w:highlight w:val="none"/>
        </w:rPr>
        <w:t>（1）资金到位率</w:t>
      </w:r>
    </w:p>
    <w:p w14:paraId="46D9ECA6">
      <w:pPr>
        <w:ind w:firstLine="560"/>
        <w:rPr>
          <w:color w:val="auto"/>
          <w:highlight w:val="none"/>
        </w:rPr>
      </w:pPr>
      <w:r>
        <w:rPr>
          <w:rFonts w:hint="eastAsia"/>
          <w:color w:val="auto"/>
          <w:highlight w:val="none"/>
        </w:rPr>
        <w:t>本项目预算资金为463.5206万元，其中：本级财政安排资金</w:t>
      </w:r>
      <w:r>
        <w:rPr>
          <w:rFonts w:hint="eastAsia"/>
          <w:color w:val="auto"/>
          <w:highlight w:val="none"/>
          <w:lang w:val="en-US" w:eastAsia="zh-CN"/>
        </w:rPr>
        <w:t>0</w:t>
      </w:r>
      <w:r>
        <w:rPr>
          <w:rFonts w:hint="eastAsia"/>
          <w:color w:val="auto"/>
          <w:highlight w:val="none"/>
        </w:rPr>
        <w:t>万元，其他资金463.5206万元，实际到位资金463.5206万元，资金到位率=（实际到位资金/预算资金）×100%=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w:t>
      </w:r>
      <w:r>
        <w:rPr>
          <w:rFonts w:hint="eastAsia"/>
          <w:color w:val="auto"/>
          <w:highlight w:val="none"/>
        </w:rPr>
        <w:t>分。</w:t>
      </w:r>
    </w:p>
    <w:p w14:paraId="61E7C86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B7DC33F">
      <w:pPr>
        <w:ind w:firstLine="562"/>
        <w:rPr>
          <w:color w:val="auto"/>
          <w:highlight w:val="none"/>
        </w:rPr>
      </w:pPr>
      <w:r>
        <w:rPr>
          <w:rFonts w:hint="eastAsia"/>
          <w:b/>
          <w:bCs/>
          <w:color w:val="auto"/>
          <w:highlight w:val="none"/>
        </w:rPr>
        <w:t>（2）预算执行率</w:t>
      </w:r>
    </w:p>
    <w:p w14:paraId="46A5C989">
      <w:pPr>
        <w:ind w:firstLine="560"/>
        <w:rPr>
          <w:color w:val="auto"/>
          <w:highlight w:val="none"/>
        </w:rPr>
      </w:pPr>
      <w:r>
        <w:rPr>
          <w:rFonts w:hint="eastAsia"/>
          <w:color w:val="auto"/>
          <w:highlight w:val="none"/>
        </w:rPr>
        <w:t>本项目实际支出资金463.5206万元，</w:t>
      </w:r>
      <w:r>
        <w:rPr>
          <w:rFonts w:hint="eastAsia"/>
          <w:color w:val="auto"/>
          <w:highlight w:val="none"/>
          <w:lang w:eastAsia="zh-Hans"/>
        </w:rPr>
        <w:t>预算执行率</w:t>
      </w:r>
      <w:r>
        <w:rPr>
          <w:rFonts w:hint="eastAsia"/>
          <w:color w:val="auto"/>
          <w:highlight w:val="none"/>
        </w:rPr>
        <w:t>100%。得分</w:t>
      </w:r>
      <w:r>
        <w:rPr>
          <w:rFonts w:hint="eastAsia"/>
          <w:color w:val="auto"/>
          <w:highlight w:val="none"/>
          <w:lang w:val="en-US" w:eastAsia="zh-CN"/>
        </w:rPr>
        <w:t>7</w:t>
      </w:r>
      <w:r>
        <w:rPr>
          <w:rFonts w:hint="eastAsia"/>
          <w:color w:val="auto"/>
          <w:highlight w:val="none"/>
        </w:rPr>
        <w:t>分。</w:t>
      </w:r>
    </w:p>
    <w:p w14:paraId="7B31D3F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658E3F80">
      <w:pPr>
        <w:ind w:firstLine="562"/>
        <w:rPr>
          <w:b/>
          <w:bCs/>
          <w:color w:val="auto"/>
          <w:highlight w:val="none"/>
        </w:rPr>
      </w:pPr>
      <w:r>
        <w:rPr>
          <w:rFonts w:hint="eastAsia"/>
          <w:b/>
          <w:bCs/>
          <w:color w:val="auto"/>
          <w:highlight w:val="none"/>
        </w:rPr>
        <w:t>（3）资金使用合规性</w:t>
      </w:r>
    </w:p>
    <w:p w14:paraId="189178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巩乃斯</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巩乃斯专项资金管理办法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E1B9D3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BD17628">
      <w:pPr>
        <w:pStyle w:val="2"/>
        <w:ind w:firstLine="562"/>
        <w:rPr>
          <w:color w:val="auto"/>
          <w:highlight w:val="none"/>
        </w:rPr>
      </w:pPr>
      <w:r>
        <w:rPr>
          <w:rFonts w:hint="eastAsia"/>
          <w:color w:val="auto"/>
          <w:highlight w:val="none"/>
        </w:rPr>
        <w:t>2.组织实施情况分析</w:t>
      </w:r>
    </w:p>
    <w:p w14:paraId="4AF3BCA2">
      <w:pPr>
        <w:ind w:firstLine="562"/>
        <w:rPr>
          <w:b/>
          <w:bCs/>
          <w:color w:val="auto"/>
          <w:highlight w:val="none"/>
        </w:rPr>
      </w:pPr>
      <w:r>
        <w:rPr>
          <w:rFonts w:hint="eastAsia"/>
          <w:b/>
          <w:bCs/>
          <w:color w:val="auto"/>
          <w:highlight w:val="none"/>
        </w:rPr>
        <w:t>（1）管理制度健全性</w:t>
      </w:r>
    </w:p>
    <w:p w14:paraId="6D404884">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w:t>
      </w:r>
      <w:r>
        <w:rPr>
          <w:rFonts w:hint="eastAsia"/>
          <w:color w:val="auto"/>
          <w:highlight w:val="none"/>
          <w:lang w:val="en-US" w:eastAsia="zh-CN"/>
        </w:rPr>
        <w:t>巩乃斯镇</w:t>
      </w:r>
      <w:r>
        <w:rPr>
          <w:rFonts w:hint="eastAsia"/>
          <w:color w:val="auto"/>
          <w:highlight w:val="none"/>
        </w:rPr>
        <w:t>资金管理办法》《</w:t>
      </w:r>
      <w:r>
        <w:rPr>
          <w:rFonts w:hint="eastAsia"/>
          <w:color w:val="auto"/>
          <w:highlight w:val="none"/>
          <w:lang w:val="en-US" w:eastAsia="zh-CN"/>
        </w:rPr>
        <w:t>巩乃斯镇</w:t>
      </w:r>
      <w:r>
        <w:rPr>
          <w:rFonts w:hint="eastAsia"/>
          <w:color w:val="auto"/>
          <w:highlight w:val="none"/>
        </w:rPr>
        <w:t>收支业务管理制度》《</w:t>
      </w:r>
      <w:r>
        <w:rPr>
          <w:rFonts w:hint="eastAsia"/>
          <w:color w:val="auto"/>
          <w:highlight w:val="none"/>
          <w:lang w:val="en-US" w:eastAsia="zh-CN"/>
        </w:rPr>
        <w:t>巩乃斯镇</w:t>
      </w:r>
      <w:r>
        <w:rPr>
          <w:rFonts w:hint="eastAsia"/>
          <w:color w:val="auto"/>
          <w:highlight w:val="none"/>
        </w:rPr>
        <w:t>政府采购业务管理制度》《</w:t>
      </w:r>
      <w:r>
        <w:rPr>
          <w:rFonts w:hint="eastAsia"/>
          <w:color w:val="auto"/>
          <w:highlight w:val="none"/>
          <w:lang w:val="en-US" w:eastAsia="zh-CN"/>
        </w:rPr>
        <w:t>巩乃斯镇</w:t>
      </w:r>
      <w:r>
        <w:rPr>
          <w:rFonts w:hint="eastAsia"/>
          <w:color w:val="auto"/>
          <w:highlight w:val="none"/>
        </w:rPr>
        <w:t>合同管理制》，上述已建立的制度均符合行政事业单位内控管理要求，财务和业务管理制度合法、合规、完整，本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22C147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E991539">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581C2B7">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，项目启动实施后，为了加快本项目的实施，成立了关于发放新疆和合矿业有限责任公司征用牧民草场剩余补偿款的请示项目工作领导小组，由党组书记</w:t>
      </w:r>
      <w:r>
        <w:rPr>
          <w:rFonts w:hint="eastAsia"/>
          <w:color w:val="auto"/>
          <w:highlight w:val="none"/>
          <w:lang w:val="en-US" w:eastAsia="zh-CN"/>
        </w:rPr>
        <w:t>安骏</w:t>
      </w:r>
      <w:r>
        <w:rPr>
          <w:rFonts w:hint="eastAsia"/>
          <w:color w:val="auto"/>
          <w:highlight w:val="none"/>
        </w:rPr>
        <w:t>任组长，负责项目的组织工作；</w:t>
      </w:r>
      <w:r>
        <w:rPr>
          <w:rFonts w:hint="eastAsia"/>
          <w:color w:val="auto"/>
          <w:highlight w:val="none"/>
          <w:lang w:val="en-US" w:eastAsia="zh-CN"/>
        </w:rPr>
        <w:t>巴青</w:t>
      </w:r>
      <w:r>
        <w:rPr>
          <w:rFonts w:hint="eastAsia"/>
          <w:color w:val="auto"/>
          <w:highlight w:val="none"/>
        </w:rPr>
        <w:t>任副组长，负责项目的实施工作；组员包括：</w:t>
      </w:r>
      <w:r>
        <w:rPr>
          <w:rFonts w:hint="eastAsia"/>
          <w:color w:val="auto"/>
          <w:highlight w:val="none"/>
          <w:lang w:val="en-US" w:eastAsia="zh-CN"/>
        </w:rPr>
        <w:t>罗金龙</w:t>
      </w:r>
      <w:r>
        <w:rPr>
          <w:rFonts w:hint="eastAsia"/>
          <w:color w:val="auto"/>
          <w:highlight w:val="none"/>
        </w:rPr>
        <w:t>和</w:t>
      </w:r>
      <w:r>
        <w:rPr>
          <w:rFonts w:hint="eastAsia"/>
          <w:color w:val="auto"/>
          <w:highlight w:val="none"/>
          <w:lang w:val="en-US" w:eastAsia="zh-CN"/>
        </w:rPr>
        <w:t>吴鸿磊</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58EAE61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B90CAA2">
      <w:pPr>
        <w:pStyle w:val="4"/>
        <w:ind w:left="560" w:leftChars="200" w:firstLine="0" w:firstLineChars="0"/>
        <w:rPr>
          <w:color w:val="auto"/>
          <w:highlight w:val="none"/>
        </w:rPr>
      </w:pPr>
      <w:r>
        <w:rPr>
          <w:rFonts w:hint="eastAsia"/>
          <w:color w:val="auto"/>
          <w:highlight w:val="none"/>
        </w:rPr>
        <w:t>（三）项目产出情况</w:t>
      </w:r>
    </w:p>
    <w:p w14:paraId="7D70AEE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924B862">
      <w:pPr>
        <w:pStyle w:val="2"/>
        <w:ind w:firstLine="562"/>
        <w:rPr>
          <w:color w:val="auto"/>
          <w:highlight w:val="none"/>
        </w:rPr>
      </w:pPr>
      <w:r>
        <w:rPr>
          <w:rFonts w:hint="eastAsia"/>
          <w:color w:val="auto"/>
          <w:highlight w:val="none"/>
        </w:rPr>
        <w:t>1.数量指标完成情况分析</w:t>
      </w:r>
    </w:p>
    <w:p w14:paraId="65C4E96F">
      <w:pPr>
        <w:ind w:firstLine="560"/>
        <w:rPr>
          <w:rFonts w:hint="eastAsia"/>
          <w:color w:val="auto"/>
          <w:highlight w:val="none"/>
        </w:rPr>
      </w:pPr>
      <w:r>
        <w:rPr>
          <w:rFonts w:hint="eastAsia"/>
          <w:color w:val="auto"/>
          <w:highlight w:val="none"/>
        </w:rPr>
        <w:t>“发放户数”指标：预期指标值为26户，实际完成指标值为26户，指标完成率为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8DA87AF">
      <w:pPr>
        <w:ind w:firstLine="560"/>
        <w:rPr>
          <w:rFonts w:hint="eastAsia" w:eastAsia="仿宋_GB2312"/>
          <w:color w:val="auto"/>
          <w:highlight w:val="none"/>
          <w:lang w:eastAsia="zh-CN"/>
        </w:rPr>
      </w:pPr>
      <w:r>
        <w:rPr>
          <w:rFonts w:hint="eastAsia"/>
          <w:color w:val="auto"/>
          <w:highlight w:val="none"/>
        </w:rPr>
        <w:t>“补偿面积”指标：预期指标值为1496.3亩，实际完成指标值为1496.3亩，指标完成率为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29D083B">
      <w:pPr>
        <w:pStyle w:val="2"/>
        <w:ind w:firstLine="562"/>
        <w:rPr>
          <w:color w:val="auto"/>
          <w:highlight w:val="none"/>
        </w:rPr>
      </w:pPr>
      <w:r>
        <w:rPr>
          <w:rFonts w:hint="eastAsia"/>
          <w:color w:val="auto"/>
          <w:highlight w:val="none"/>
        </w:rPr>
        <w:t>2.质量指标完成情况分析</w:t>
      </w:r>
    </w:p>
    <w:p w14:paraId="68A36C16">
      <w:pPr>
        <w:ind w:firstLine="560"/>
        <w:rPr>
          <w:rFonts w:hint="eastAsia"/>
          <w:color w:val="auto"/>
          <w:highlight w:val="none"/>
        </w:rPr>
      </w:pPr>
      <w:r>
        <w:rPr>
          <w:rFonts w:hint="eastAsia"/>
          <w:color w:val="auto"/>
          <w:highlight w:val="none"/>
        </w:rPr>
        <w:t>“全额足户足额发放率”指标：预期指标值为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C41900C">
      <w:pPr>
        <w:pStyle w:val="2"/>
        <w:ind w:firstLine="562"/>
        <w:rPr>
          <w:color w:val="auto"/>
          <w:highlight w:val="none"/>
        </w:rPr>
      </w:pPr>
      <w:r>
        <w:rPr>
          <w:rFonts w:hint="eastAsia"/>
          <w:color w:val="auto"/>
          <w:highlight w:val="none"/>
        </w:rPr>
        <w:t>3.时效指标完成情况分析</w:t>
      </w:r>
    </w:p>
    <w:p w14:paraId="5E77649C">
      <w:pPr>
        <w:ind w:firstLine="560"/>
        <w:rPr>
          <w:rFonts w:hint="eastAsia"/>
          <w:color w:val="auto"/>
          <w:highlight w:val="none"/>
        </w:rPr>
      </w:pPr>
      <w:r>
        <w:rPr>
          <w:rFonts w:hint="eastAsia"/>
          <w:color w:val="auto"/>
          <w:highlight w:val="none"/>
        </w:rPr>
        <w:t>“项目任务按期完成率”指标：</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4F2643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BACC2D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2DD01C64">
      <w:pPr>
        <w:pStyle w:val="2"/>
        <w:ind w:firstLine="562"/>
        <w:rPr>
          <w:color w:val="auto"/>
          <w:highlight w:val="none"/>
        </w:rPr>
      </w:pPr>
      <w:r>
        <w:rPr>
          <w:rFonts w:hint="eastAsia"/>
          <w:color w:val="auto"/>
          <w:highlight w:val="none"/>
          <w:lang w:val="en-US" w:eastAsia="zh-CN"/>
        </w:rPr>
        <w:t>1</w:t>
      </w:r>
      <w:r>
        <w:rPr>
          <w:rFonts w:hint="eastAsia"/>
          <w:color w:val="auto"/>
          <w:highlight w:val="none"/>
        </w:rPr>
        <w:t>.</w:t>
      </w:r>
      <w:r>
        <w:rPr>
          <w:rFonts w:hint="eastAsia"/>
          <w:color w:val="auto"/>
          <w:highlight w:val="none"/>
          <w:lang w:val="en-US" w:eastAsia="zh-CN"/>
        </w:rPr>
        <w:t>经济成本</w:t>
      </w:r>
      <w:r>
        <w:rPr>
          <w:rFonts w:hint="eastAsia"/>
          <w:color w:val="auto"/>
          <w:highlight w:val="none"/>
        </w:rPr>
        <w:t>指标完成情况分析</w:t>
      </w:r>
    </w:p>
    <w:p w14:paraId="367CBBEE">
      <w:pPr>
        <w:ind w:firstLine="560"/>
        <w:rPr>
          <w:rFonts w:hint="eastAsia"/>
          <w:color w:val="auto"/>
          <w:highlight w:val="none"/>
        </w:rPr>
      </w:pPr>
      <w:r>
        <w:rPr>
          <w:rFonts w:hint="eastAsia"/>
          <w:color w:val="auto"/>
          <w:highlight w:val="none"/>
        </w:rPr>
        <w:t>“补偿费标准”指标：预期指标值为119.15元/亩，实际完成指标值为119.15元/亩，指标完成率为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4ED11A">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F52540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307ABDB">
      <w:pPr>
        <w:pStyle w:val="2"/>
        <w:ind w:firstLine="562"/>
        <w:rPr>
          <w:rFonts w:hint="eastAsia"/>
          <w:color w:val="auto"/>
          <w:highlight w:val="none"/>
          <w:lang w:val="en-US" w:eastAsia="zh-CN"/>
        </w:rPr>
      </w:pPr>
      <w:r>
        <w:rPr>
          <w:rFonts w:hint="eastAsia"/>
          <w:color w:val="auto"/>
          <w:highlight w:val="none"/>
          <w:lang w:val="en-US" w:eastAsia="zh-CN"/>
        </w:rPr>
        <w:t>1.社会效益完成情况分析</w:t>
      </w:r>
    </w:p>
    <w:p w14:paraId="07E29618">
      <w:pPr>
        <w:ind w:firstLine="560"/>
        <w:rPr>
          <w:rFonts w:hint="eastAsia"/>
          <w:color w:val="auto"/>
          <w:highlight w:val="none"/>
        </w:rPr>
      </w:pPr>
      <w:r>
        <w:rPr>
          <w:rFonts w:hint="eastAsia"/>
          <w:color w:val="auto"/>
          <w:highlight w:val="none"/>
        </w:rPr>
        <w:t>“促进牧民安居乐业”指标：预期指标值为有效提高，实际完成指标值为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528AD11">
      <w:pPr>
        <w:ind w:firstLine="560"/>
        <w:rPr>
          <w:rFonts w:hint="eastAsia"/>
          <w:color w:val="auto"/>
          <w:highlight w:val="none"/>
        </w:rPr>
      </w:pPr>
      <w:r>
        <w:rPr>
          <w:rFonts w:hint="eastAsia"/>
          <w:color w:val="auto"/>
          <w:highlight w:val="none"/>
        </w:rPr>
        <w:t>“有效防范群众性上访”指标：预期指标值为有效提高，实际完成指标值为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68BA7E6">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48D89F0">
      <w:pPr>
        <w:ind w:firstLine="560"/>
        <w:rPr>
          <w:rFonts w:hint="eastAsia"/>
          <w:color w:val="auto"/>
          <w:highlight w:val="none"/>
        </w:rPr>
      </w:pPr>
      <w:r>
        <w:rPr>
          <w:rFonts w:hint="eastAsia"/>
          <w:color w:val="auto"/>
          <w:highlight w:val="none"/>
        </w:rPr>
        <w:t>“乡镇群众满意度”指标：预期指标值为有效提高，实际完成指标值为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0A49749">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54EA33EF">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463.5206万元，全年预算数为463.5206万元，全年执行数为463.5206万元，预算执行率为100%。</w:t>
      </w:r>
    </w:p>
    <w:p w14:paraId="7826A345">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59291034">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1385948E">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关于发放新疆和合矿业有限责任公司征用牧民草场剩余补偿款的请示项目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4C6D8F2">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B6FD391">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0E8FE51A">
      <w:pPr>
        <w:ind w:firstLine="562"/>
        <w:rPr>
          <w:b w:val="0"/>
          <w:bCs w:val="0"/>
          <w:color w:val="auto"/>
          <w:highlight w:val="none"/>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7E14C1CD">
      <w:pPr>
        <w:pStyle w:val="4"/>
        <w:numPr>
          <w:ilvl w:val="0"/>
          <w:numId w:val="4"/>
        </w:numPr>
        <w:ind w:firstLine="643"/>
        <w:rPr>
          <w:color w:val="auto"/>
          <w:highlight w:val="none"/>
        </w:rPr>
      </w:pPr>
      <w:r>
        <w:rPr>
          <w:rFonts w:hint="eastAsia"/>
          <w:color w:val="auto"/>
          <w:highlight w:val="none"/>
        </w:rPr>
        <w:t>存在的问题及原因分析</w:t>
      </w:r>
    </w:p>
    <w:p w14:paraId="15714F50">
      <w:pPr>
        <w:pStyle w:val="19"/>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全额足户足额发放”不能很好的反馈该项目实施的质量；此外时效指标设置为“资金支付及时率”太过笼统，也不能很好体现项目是否及时开展。</w:t>
      </w:r>
    </w:p>
    <w:p w14:paraId="74BA5AA0">
      <w:pPr>
        <w:pStyle w:val="19"/>
        <w:rPr>
          <w:rFonts w:hint="eastAsia" w:ascii="宋体" w:hAnsi="宋体"/>
          <w:color w:val="auto"/>
          <w:sz w:val="28"/>
          <w:szCs w:val="28"/>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5625275D">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EB29399">
      <w:pPr>
        <w:ind w:firstLine="562"/>
        <w:rPr>
          <w:rFonts w:hint="eastAsia" w:ascii="仿宋" w:hAnsi="仿宋" w:eastAsia="仿宋" w:cs="Times New Roman"/>
          <w:color w:val="auto"/>
          <w:kern w:val="0"/>
          <w:sz w:val="28"/>
          <w:szCs w:val="28"/>
          <w:highlight w:val="none"/>
          <w:lang w:val="en-US" w:eastAsia="zh-CN" w:bidi="ar-SA"/>
        </w:rPr>
      </w:pPr>
      <w:r>
        <w:rPr>
          <w:rFonts w:hint="eastAsia" w:ascii="仿宋" w:hAnsi="仿宋" w:eastAsia="仿宋" w:cs="Times New Roman"/>
          <w:color w:val="auto"/>
          <w:kern w:val="0"/>
          <w:sz w:val="28"/>
          <w:szCs w:val="28"/>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48D7025D">
      <w:pPr>
        <w:ind w:firstLine="562"/>
        <w:rPr>
          <w:rFonts w:hint="eastAsia"/>
          <w:b w:val="0"/>
          <w:bCs w:val="0"/>
          <w:color w:val="auto"/>
          <w:highlight w:val="none"/>
        </w:rPr>
      </w:pPr>
      <w:r>
        <w:rPr>
          <w:rFonts w:hint="eastAsia" w:ascii="仿宋" w:hAnsi="仿宋" w:eastAsia="仿宋" w:cs="Times New Roman"/>
          <w:color w:val="auto"/>
          <w:kern w:val="0"/>
          <w:sz w:val="28"/>
          <w:szCs w:val="28"/>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4C08B4AD">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B5B59EC">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19B6E6C">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A843CFE">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5BF0DFF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95B5459">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720AB28">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AD7D065">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3147AAF">
      <w:pPr>
        <w:ind w:firstLine="560"/>
        <w:rPr>
          <w:color w:val="auto"/>
          <w:highlight w:val="none"/>
        </w:rPr>
      </w:pPr>
      <w:r>
        <w:rPr>
          <w:rFonts w:hint="eastAsia"/>
          <w:color w:val="auto"/>
          <w:highlight w:val="none"/>
          <w:lang w:val="en-US" w:eastAsia="zh-CN"/>
        </w:rPr>
        <w:t>附件1：项目支出绩效评价绩效评价体系</w:t>
      </w:r>
    </w:p>
    <w:p w14:paraId="373E0370">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A34D5C5">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69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4E84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5E62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C8FC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EE324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4EE324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9B8D3">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AF7C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CB57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3B3BD4"/>
    <w:rsid w:val="03BB00BF"/>
    <w:rsid w:val="04FC4E15"/>
    <w:rsid w:val="04FF572D"/>
    <w:rsid w:val="06671FDB"/>
    <w:rsid w:val="066F70AA"/>
    <w:rsid w:val="0708351A"/>
    <w:rsid w:val="08A2174C"/>
    <w:rsid w:val="09255101"/>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4A73FE1"/>
    <w:rsid w:val="1609105D"/>
    <w:rsid w:val="17AF7810"/>
    <w:rsid w:val="1A002E18"/>
    <w:rsid w:val="1A041D47"/>
    <w:rsid w:val="1BEA0FE8"/>
    <w:rsid w:val="1C4A596B"/>
    <w:rsid w:val="1FDC50EC"/>
    <w:rsid w:val="20A2086D"/>
    <w:rsid w:val="20A32962"/>
    <w:rsid w:val="20B21A37"/>
    <w:rsid w:val="21817779"/>
    <w:rsid w:val="21A41209"/>
    <w:rsid w:val="21D35646"/>
    <w:rsid w:val="22E5250A"/>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656B4"/>
    <w:rsid w:val="2FDE37A9"/>
    <w:rsid w:val="315B7BD0"/>
    <w:rsid w:val="332F7DDD"/>
    <w:rsid w:val="33944516"/>
    <w:rsid w:val="33FE342B"/>
    <w:rsid w:val="3522787D"/>
    <w:rsid w:val="36185B49"/>
    <w:rsid w:val="379F4CA9"/>
    <w:rsid w:val="386532D8"/>
    <w:rsid w:val="38C02DBC"/>
    <w:rsid w:val="38C35C17"/>
    <w:rsid w:val="38CC7587"/>
    <w:rsid w:val="3A8B235A"/>
    <w:rsid w:val="3B021569"/>
    <w:rsid w:val="3BB84807"/>
    <w:rsid w:val="3C494A2A"/>
    <w:rsid w:val="3C9E1AD1"/>
    <w:rsid w:val="3E04329F"/>
    <w:rsid w:val="3ED454B4"/>
    <w:rsid w:val="402112BD"/>
    <w:rsid w:val="4062717A"/>
    <w:rsid w:val="413E2617"/>
    <w:rsid w:val="41671A0E"/>
    <w:rsid w:val="426D5922"/>
    <w:rsid w:val="446A2417"/>
    <w:rsid w:val="44BA514C"/>
    <w:rsid w:val="453453BA"/>
    <w:rsid w:val="49786DDB"/>
    <w:rsid w:val="49DF11B1"/>
    <w:rsid w:val="4A94466D"/>
    <w:rsid w:val="4A996944"/>
    <w:rsid w:val="4B545786"/>
    <w:rsid w:val="4C2403A4"/>
    <w:rsid w:val="4C3216AC"/>
    <w:rsid w:val="4D3E2878"/>
    <w:rsid w:val="4D600BD3"/>
    <w:rsid w:val="4E4A6D47"/>
    <w:rsid w:val="4EB23BB2"/>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414138E"/>
    <w:rsid w:val="65062D4A"/>
    <w:rsid w:val="653A5570"/>
    <w:rsid w:val="66F91E37"/>
    <w:rsid w:val="68291A1A"/>
    <w:rsid w:val="691B1594"/>
    <w:rsid w:val="69A50B98"/>
    <w:rsid w:val="69BD5A21"/>
    <w:rsid w:val="69DD464E"/>
    <w:rsid w:val="6A0306D8"/>
    <w:rsid w:val="6ACE22AC"/>
    <w:rsid w:val="6CBF6EF4"/>
    <w:rsid w:val="6DAF414B"/>
    <w:rsid w:val="6E3A2CD6"/>
    <w:rsid w:val="6E3A4A84"/>
    <w:rsid w:val="6F0D6C22"/>
    <w:rsid w:val="6FD57E76"/>
    <w:rsid w:val="6FF06988"/>
    <w:rsid w:val="71801FA8"/>
    <w:rsid w:val="72B05F6E"/>
    <w:rsid w:val="732D7EBF"/>
    <w:rsid w:val="73EA1186"/>
    <w:rsid w:val="73F727AA"/>
    <w:rsid w:val="74370315"/>
    <w:rsid w:val="745F5557"/>
    <w:rsid w:val="74B60DFD"/>
    <w:rsid w:val="75E94C9B"/>
    <w:rsid w:val="7699258C"/>
    <w:rsid w:val="76C21ABB"/>
    <w:rsid w:val="76D2301A"/>
    <w:rsid w:val="774329A8"/>
    <w:rsid w:val="77861774"/>
    <w:rsid w:val="77C253BD"/>
    <w:rsid w:val="79300B45"/>
    <w:rsid w:val="79A17504"/>
    <w:rsid w:val="79C2253F"/>
    <w:rsid w:val="79FF3433"/>
    <w:rsid w:val="7A0128FA"/>
    <w:rsid w:val="7A6A4C1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10796</Words>
  <Characters>11312</Characters>
  <Lines>71</Lines>
  <Paragraphs>20</Paragraphs>
  <TotalTime>0</TotalTime>
  <ScaleCrop>false</ScaleCrop>
  <LinksUpToDate>false</LinksUpToDate>
  <CharactersWithSpaces>11313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2025-09-23T10:35:30Z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